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53816" w14:textId="77777777" w:rsidR="002916DE" w:rsidRDefault="002916DE"/>
    <w:p w14:paraId="6850CB03" w14:textId="5896AC96" w:rsidR="00955F0F" w:rsidRPr="00350E35" w:rsidRDefault="00955F0F" w:rsidP="00350E35">
      <w:pPr>
        <w:pStyle w:val="Cytatintensywny"/>
      </w:pPr>
      <w:r>
        <w:t>Art.</w:t>
      </w:r>
      <w:r w:rsidR="00650C0A">
        <w:t>11</w:t>
      </w:r>
      <w:r>
        <w:t xml:space="preserve"> Prawa atomowego</w:t>
      </w:r>
    </w:p>
    <w:p w14:paraId="5CBF0D7B" w14:textId="77777777" w:rsidR="00650C0A" w:rsidRDefault="00650C0A">
      <w:pPr>
        <w:rPr>
          <w:rFonts w:ascii="Arial" w:hAnsi="Arial" w:cs="Arial"/>
          <w:b/>
          <w:bCs/>
        </w:rPr>
      </w:pPr>
    </w:p>
    <w:p w14:paraId="2FDE9447" w14:textId="7E96881B" w:rsidR="00650C0A" w:rsidRPr="00650C0A" w:rsidRDefault="00650C0A">
      <w:pPr>
        <w:rPr>
          <w:rFonts w:ascii="Arial" w:hAnsi="Arial" w:cs="Arial"/>
          <w:b/>
          <w:bCs/>
          <w:sz w:val="24"/>
          <w:szCs w:val="24"/>
        </w:rPr>
      </w:pPr>
      <w:r w:rsidRPr="00650C0A">
        <w:rPr>
          <w:rStyle w:val="ng-binding"/>
          <w:rFonts w:ascii="Open Sans" w:hAnsi="Open Sans"/>
          <w:color w:val="1B1B1B"/>
        </w:rPr>
        <w:t xml:space="preserve">Dz.U.2019.1792 </w:t>
      </w:r>
      <w:proofErr w:type="spellStart"/>
      <w:r w:rsidRPr="00650C0A">
        <w:rPr>
          <w:rStyle w:val="ng-binding"/>
          <w:rFonts w:ascii="Open Sans" w:hAnsi="Open Sans"/>
          <w:color w:val="1B1B1B"/>
        </w:rPr>
        <w:t>t.j</w:t>
      </w:r>
      <w:proofErr w:type="spellEnd"/>
      <w:r w:rsidRPr="00650C0A">
        <w:rPr>
          <w:rStyle w:val="ng-binding"/>
          <w:rFonts w:ascii="Open Sans" w:hAnsi="Open Sans"/>
          <w:color w:val="1B1B1B"/>
        </w:rPr>
        <w:t>.</w:t>
      </w:r>
      <w:r w:rsidRPr="00650C0A">
        <w:rPr>
          <w:rFonts w:ascii="Open Sans" w:hAnsi="Open Sans"/>
          <w:color w:val="1B1B1B"/>
        </w:rPr>
        <w:t xml:space="preserve"> </w:t>
      </w:r>
      <w:r w:rsidRPr="00650C0A">
        <w:rPr>
          <w:rStyle w:val="ng-scope"/>
          <w:rFonts w:ascii="Open Sans" w:hAnsi="Open Sans"/>
          <w:color w:val="1B1B1B"/>
        </w:rPr>
        <w:t>z dnia</w:t>
      </w:r>
      <w:r w:rsidRPr="00650C0A">
        <w:rPr>
          <w:rFonts w:ascii="Open Sans" w:hAnsi="Open Sans"/>
          <w:color w:val="1B1B1B"/>
        </w:rPr>
        <w:t xml:space="preserve"> 2019.09.20</w:t>
      </w:r>
    </w:p>
    <w:p w14:paraId="4B0A697E" w14:textId="77777777" w:rsidR="00650C0A" w:rsidRPr="00650C0A" w:rsidRDefault="00650C0A" w:rsidP="0065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Art.  11.  [Wymagania wobec pracowników dopuszczanych do pracy przy materiale jądrowym, źródle promieniowania jonizującego, odpadach promieniotwórczych lub wypalonym paliwie jądrowym albo w obiekcie jądrowym] </w:t>
      </w:r>
    </w:p>
    <w:p w14:paraId="5F85F9DA" w14:textId="77777777" w:rsidR="00650C0A" w:rsidRDefault="00650C0A" w:rsidP="00650C0A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14:paraId="697DE5C8" w14:textId="2A10BF41" w:rsidR="00650C0A" w:rsidRPr="00650C0A" w:rsidRDefault="00650C0A" w:rsidP="00650C0A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1.  Do pracy przy materiale jądrowym, źródle promieniowania jonizującego, odpadach promieniotwórczych lub wypalonym paliwie jądrowym, a także do pracy w obiekcie jądrowym, można dopuścić pracownika, który posiada odpowiednią do stanowiska pracy znajomość wymagań bezpieczeństwa jądrowego i ochrony radiologicznej oraz niezbędne umiejętności w zakresie określonym przez programy szkoleń, o których mowa w ust. 2.</w:t>
      </w:r>
    </w:p>
    <w:p w14:paraId="4860BF32" w14:textId="77777777" w:rsidR="00650C0A" w:rsidRDefault="00650C0A" w:rsidP="00650C0A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14:paraId="1DE50FC9" w14:textId="2EC14AD6" w:rsidR="00650C0A" w:rsidRPr="00650C0A" w:rsidRDefault="00650C0A" w:rsidP="00650C0A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b/>
          <w:bCs/>
          <w:color w:val="333333"/>
          <w:sz w:val="26"/>
          <w:szCs w:val="28"/>
          <w:lang w:eastAsia="pl-PL"/>
        </w:rPr>
        <w:t>2</w:t>
      </w: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.  Kierownik jednostki organizacyjnej jest obowiązany zapewnić prowadzenie </w:t>
      </w:r>
      <w:r w:rsidRPr="00650C0A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wstępnych i okresowych</w:t>
      </w: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- nie rzadziej niż co 5 lat, a w przypadku obiektów jądrowych w terminach określonych w zezwoleniu na wykonywanie działalności związanej z narażeniem, polegającej na budowie, rozruchu, eksploatacji lub likwidacji takich obiektów </w:t>
      </w:r>
      <w:r w:rsidRPr="00650C0A">
        <w:rPr>
          <w:rFonts w:ascii="Open Sans" w:eastAsia="Times New Roman" w:hAnsi="Open Sans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- szkoleń pracowników </w:t>
      </w:r>
      <w:r w:rsidRPr="00650C0A">
        <w:rPr>
          <w:rFonts w:ascii="Open Sans" w:eastAsia="Times New Roman" w:hAnsi="Open Sans" w:cs="Times New Roman"/>
          <w:color w:val="333333"/>
          <w:sz w:val="24"/>
          <w:szCs w:val="24"/>
          <w:u w:val="single"/>
          <w:lang w:eastAsia="pl-PL"/>
        </w:rPr>
        <w:t>w zakresie bezpieczeństwa jądrowego i ochrony radiologicznej, zgodnie z opracowanym przez siebie programem.</w:t>
      </w: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Szkoleniem są również objęci pracownicy uczestniczący w transporcie materiałów jądrowych, źródeł promieniotwórczych, odpadów promieniotwórczych lub wypalonego paliwa jądrowego.</w:t>
      </w:r>
    </w:p>
    <w:p w14:paraId="37F88CDB" w14:textId="77777777" w:rsidR="00650C0A" w:rsidRDefault="00650C0A" w:rsidP="00650C0A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14:paraId="779B5B99" w14:textId="4293B7A2" w:rsidR="00650C0A" w:rsidRPr="00650C0A" w:rsidRDefault="00650C0A" w:rsidP="00650C0A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3.  Szkolenia, o których mowa w ust. 2, obejmują w szczególności:</w:t>
      </w:r>
    </w:p>
    <w:p w14:paraId="1E15E4A9" w14:textId="77777777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1) ogólne procedur</w:t>
      </w:r>
      <w:bookmarkStart w:id="0" w:name="_GoBack"/>
      <w:bookmarkEnd w:id="0"/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y ochrony radiologicznej i podejmowane środki ostrożności związane z działalnością wykonywaną przez jednostkę organizacyjną;</w:t>
      </w:r>
    </w:p>
    <w:p w14:paraId="48F1E669" w14:textId="77777777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2) procedury ochrony radiologicznej i podejmowane środki ostrożności związane z konkretnym stanowiskiem pracy;</w:t>
      </w:r>
    </w:p>
    <w:p w14:paraId="03211AC5" w14:textId="77777777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3) procedury wykonywania czynności roboczych na konkretnym stanowisku pracy;</w:t>
      </w:r>
    </w:p>
    <w:p w14:paraId="280CBC21" w14:textId="05105466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3a) informację o zagrożeniach dla zdrowia związanych z pracą wykonywaną na konkretnym stanowisku pracy, powodowanych przez promieniowanie jonizujące;</w:t>
      </w:r>
    </w:p>
    <w:p w14:paraId="0B99F930" w14:textId="1C714AC6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3b)   informację o znaczeniu, jakie ma spełnianie wymagań prawnych, technicznych, medycznych i organizacyjnych;</w:t>
      </w:r>
    </w:p>
    <w:p w14:paraId="2CF95D96" w14:textId="598DEF5F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3c)  plany postępowania w przypadku zdarzeń radiacyjnych oraz procedury postępowania w takich przypadkach;</w:t>
      </w:r>
    </w:p>
    <w:p w14:paraId="75881157" w14:textId="77777777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lastRenderedPageBreak/>
        <w:t>4) informację o możliwych skutkach utraty kontroli nad materiałem jądrowym, źródłem promieniowania jonizującego lub odpadem promieniotwórczym, z którym jest wykonywana działalność;</w:t>
      </w:r>
    </w:p>
    <w:p w14:paraId="000E2C3F" w14:textId="1FBAE00A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4a)  w przypadku działalności ze źródłem wysokoaktywnym - szczególne wymogi w zakresie bezpiecznego zarządzania i kontroli źródeł wysokoaktywnych;</w:t>
      </w:r>
    </w:p>
    <w:p w14:paraId="3AC42742" w14:textId="77777777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5) w przypadku kobiet - także informację o konieczności niezwłocznego powiadomienia kierownika jednostki organizacyjnej o ciąży oraz informację o ryzyku skażenia promieniotwórczego dziecka karmionego piersią przez matkę, w przypadku gdy istnieje możliwość skażenia promieniotwórczego ciała matki;</w:t>
      </w:r>
    </w:p>
    <w:p w14:paraId="1222D590" w14:textId="77777777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6) w przypadku elektrowni jądrowej - szkolenia przewidujące wykonywanie czynności roboczych na symulatorach rzeczywistych urządzeń jądrowych takiej elektrowni, a w przypadku reaktora badawczego - szkolenia na specjalistycznym oprogramowaniu odwzorowującym urządzenia i działanie reaktora badawczego.</w:t>
      </w:r>
    </w:p>
    <w:p w14:paraId="7B4BA869" w14:textId="54E976BD" w:rsidR="00650C0A" w:rsidRDefault="00650C0A" w:rsidP="00650C0A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4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-6 […] </w:t>
      </w:r>
    </w:p>
    <w:p w14:paraId="1B7D1EBB" w14:textId="77777777" w:rsidR="00650C0A" w:rsidRPr="00650C0A" w:rsidRDefault="00650C0A" w:rsidP="00650C0A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14:paraId="2088C95F" w14:textId="0C1A12F0" w:rsidR="00650C0A" w:rsidRPr="00650C0A" w:rsidRDefault="00650C0A" w:rsidP="00650C0A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7</w:t>
      </w: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.    Osoba odpowiedzialna za zapewnienie szkoleń, o których mowa w </w:t>
      </w:r>
      <w:r w:rsidRPr="00650C0A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ust. 2 </w:t>
      </w: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i 4, dokumentuje ich realizację, odnotowując:</w:t>
      </w:r>
    </w:p>
    <w:p w14:paraId="3AA1F37D" w14:textId="77777777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1) datę i miejsce szkolenia;</w:t>
      </w:r>
    </w:p>
    <w:p w14:paraId="7206E22A" w14:textId="77777777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2) osoby biorące udział w szkoleniu, z podaniem ich imion i nazwisk oraz numerów PESEL, jeżeli je posiadają;</w:t>
      </w:r>
    </w:p>
    <w:p w14:paraId="0D1F6AB5" w14:textId="77777777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3) osoby prowadzące szkolenie, z podaniem ich imion i nazwisk;</w:t>
      </w:r>
    </w:p>
    <w:p w14:paraId="094D6891" w14:textId="77777777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4) tematykę i zakres szkolenia;</w:t>
      </w:r>
    </w:p>
    <w:p w14:paraId="79B128BC" w14:textId="77777777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5) formę szkolenia.</w:t>
      </w:r>
    </w:p>
    <w:p w14:paraId="122282E7" w14:textId="51049CB4" w:rsidR="00650C0A" w:rsidRDefault="00650C0A" w:rsidP="00955F0F">
      <w:pPr>
        <w:ind w:left="708"/>
      </w:pPr>
    </w:p>
    <w:p w14:paraId="38FC757D" w14:textId="41305D0B" w:rsidR="00650C0A" w:rsidRDefault="00650C0A" w:rsidP="00955F0F">
      <w:pPr>
        <w:ind w:left="708"/>
      </w:pPr>
    </w:p>
    <w:sectPr w:rsidR="00650C0A" w:rsidSect="00650C0A">
      <w:headerReference w:type="default" r:id="rId7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C854E" w14:textId="77777777" w:rsidR="00955F0F" w:rsidRDefault="00955F0F" w:rsidP="00955F0F">
      <w:pPr>
        <w:spacing w:after="0" w:line="240" w:lineRule="auto"/>
      </w:pPr>
      <w:r>
        <w:separator/>
      </w:r>
    </w:p>
  </w:endnote>
  <w:endnote w:type="continuationSeparator" w:id="0">
    <w:p w14:paraId="7FB99B57" w14:textId="77777777" w:rsidR="00955F0F" w:rsidRDefault="00955F0F" w:rsidP="0095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94646" w14:textId="77777777" w:rsidR="00955F0F" w:rsidRDefault="00955F0F" w:rsidP="00955F0F">
      <w:pPr>
        <w:spacing w:after="0" w:line="240" w:lineRule="auto"/>
      </w:pPr>
      <w:r>
        <w:separator/>
      </w:r>
    </w:p>
  </w:footnote>
  <w:footnote w:type="continuationSeparator" w:id="0">
    <w:p w14:paraId="3A72766F" w14:textId="77777777" w:rsidR="00955F0F" w:rsidRDefault="00955F0F" w:rsidP="0095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80EF" w14:textId="77777777" w:rsidR="00955F0F" w:rsidRPr="00350E35" w:rsidRDefault="00955F0F">
    <w:pPr>
      <w:pStyle w:val="Nagwek"/>
      <w:rPr>
        <w:rFonts w:ascii="Comic Sans MS" w:hAnsi="Comic Sans MS"/>
      </w:rPr>
    </w:pPr>
    <w:r w:rsidRPr="00350E35">
      <w:rPr>
        <w:rFonts w:ascii="Comic Sans MS" w:hAnsi="Comic Sans MS"/>
      </w:rPr>
      <w:t>Komisja Stomatologiczna NRL</w:t>
    </w:r>
  </w:p>
  <w:p w14:paraId="3EB83E38" w14:textId="77777777" w:rsidR="00955F0F" w:rsidRDefault="00955F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0F"/>
    <w:rsid w:val="002916DE"/>
    <w:rsid w:val="00350E35"/>
    <w:rsid w:val="00650C0A"/>
    <w:rsid w:val="0095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7EDE"/>
  <w15:chartTrackingRefBased/>
  <w15:docId w15:val="{268412C9-19AA-40E6-95D3-C0AF2BF4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55F0F"/>
  </w:style>
  <w:style w:type="character" w:customStyle="1" w:styleId="fn-ref">
    <w:name w:val="fn-ref"/>
    <w:basedOn w:val="Domylnaczcionkaakapitu"/>
    <w:rsid w:val="00955F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5F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5F0F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5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0F"/>
  </w:style>
  <w:style w:type="paragraph" w:styleId="Stopka">
    <w:name w:val="footer"/>
    <w:basedOn w:val="Normalny"/>
    <w:link w:val="StopkaZnak"/>
    <w:uiPriority w:val="99"/>
    <w:unhideWhenUsed/>
    <w:rsid w:val="0095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0F"/>
  </w:style>
  <w:style w:type="character" w:customStyle="1" w:styleId="ng-binding">
    <w:name w:val="ng-binding"/>
    <w:basedOn w:val="Domylnaczcionkaakapitu"/>
    <w:rsid w:val="00650C0A"/>
  </w:style>
  <w:style w:type="character" w:customStyle="1" w:styleId="ng-scope">
    <w:name w:val="ng-scope"/>
    <w:basedOn w:val="Domylnaczcionkaakapitu"/>
    <w:rsid w:val="00650C0A"/>
  </w:style>
  <w:style w:type="character" w:customStyle="1" w:styleId="alb-s">
    <w:name w:val="a_lb-s"/>
    <w:basedOn w:val="Domylnaczcionkaakapitu"/>
    <w:rsid w:val="0065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60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3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4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37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9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28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93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12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5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9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0017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6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1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32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18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89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36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4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27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46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6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24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96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60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32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3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51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12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90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3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77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39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9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53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68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5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895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30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43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008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11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DE1F0-B0F5-4376-965E-16F3F103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485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Cisło</dc:creator>
  <cp:keywords/>
  <dc:description/>
  <cp:lastModifiedBy>Andrzej Cisło</cp:lastModifiedBy>
  <cp:revision>3</cp:revision>
  <dcterms:created xsi:type="dcterms:W3CDTF">2019-11-02T17:03:00Z</dcterms:created>
  <dcterms:modified xsi:type="dcterms:W3CDTF">2019-11-02T17:23:00Z</dcterms:modified>
</cp:coreProperties>
</file>