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53816" w14:textId="77777777" w:rsidR="002916DE" w:rsidRDefault="002916DE"/>
    <w:p w14:paraId="6850CB03" w14:textId="0DB0F173" w:rsidR="00955F0F" w:rsidRPr="00350E35" w:rsidRDefault="00955F0F" w:rsidP="00350E35">
      <w:pPr>
        <w:pStyle w:val="Cytatintensywny"/>
      </w:pPr>
      <w:r>
        <w:t>Art.</w:t>
      </w:r>
      <w:r w:rsidR="000B0B31">
        <w:t xml:space="preserve">9 ust.2 </w:t>
      </w:r>
      <w:r>
        <w:t xml:space="preserve"> Prawa atomowego</w:t>
      </w:r>
    </w:p>
    <w:p w14:paraId="365DFC3A" w14:textId="4A2B9F46" w:rsidR="000B0B31" w:rsidRDefault="000B0B31">
      <w:pPr>
        <w:rPr>
          <w:rFonts w:ascii="Arial" w:hAnsi="Arial" w:cs="Arial"/>
          <w:b/>
          <w:bCs/>
        </w:rPr>
      </w:pPr>
      <w:r>
        <w:rPr>
          <w:rStyle w:val="ng-binding"/>
          <w:rFonts w:ascii="Open Sans" w:hAnsi="Open Sans"/>
          <w:color w:val="1B1B1B"/>
          <w:sz w:val="20"/>
          <w:szCs w:val="20"/>
        </w:rPr>
        <w:t xml:space="preserve">Dz.U.2019.1792 </w:t>
      </w:r>
      <w:proofErr w:type="spellStart"/>
      <w:r>
        <w:rPr>
          <w:rStyle w:val="ng-binding"/>
          <w:rFonts w:ascii="Open Sans" w:hAnsi="Open Sans"/>
          <w:color w:val="1B1B1B"/>
          <w:sz w:val="20"/>
          <w:szCs w:val="20"/>
        </w:rPr>
        <w:t>t.j</w:t>
      </w:r>
      <w:proofErr w:type="spellEnd"/>
      <w:r>
        <w:rPr>
          <w:rStyle w:val="ng-binding"/>
          <w:rFonts w:ascii="Open Sans" w:hAnsi="Open Sans"/>
          <w:color w:val="1B1B1B"/>
          <w:sz w:val="20"/>
          <w:szCs w:val="20"/>
        </w:rPr>
        <w:t>.</w:t>
      </w:r>
      <w:r>
        <w:rPr>
          <w:rFonts w:ascii="Open Sans" w:hAnsi="Open Sans"/>
          <w:color w:val="1B1B1B"/>
          <w:sz w:val="20"/>
          <w:szCs w:val="20"/>
        </w:rPr>
        <w:t xml:space="preserve"> </w:t>
      </w:r>
      <w:r>
        <w:rPr>
          <w:rStyle w:val="ng-scope"/>
          <w:rFonts w:ascii="Open Sans" w:hAnsi="Open Sans"/>
          <w:color w:val="1B1B1B"/>
          <w:sz w:val="20"/>
          <w:szCs w:val="20"/>
        </w:rPr>
        <w:t>z dnia</w:t>
      </w:r>
      <w:r>
        <w:rPr>
          <w:rFonts w:ascii="Open Sans" w:hAnsi="Open Sans"/>
          <w:color w:val="1B1B1B"/>
          <w:sz w:val="20"/>
          <w:szCs w:val="20"/>
        </w:rPr>
        <w:t xml:space="preserve"> 2019.09.20</w:t>
      </w:r>
    </w:p>
    <w:p w14:paraId="386A5BF1" w14:textId="548935BB" w:rsidR="000B0B31" w:rsidRDefault="000B0B31">
      <w:pPr>
        <w:rPr>
          <w:rFonts w:ascii="Arial" w:hAnsi="Arial" w:cs="Arial"/>
          <w:b/>
          <w:bCs/>
        </w:rPr>
      </w:pPr>
    </w:p>
    <w:p w14:paraId="2EDF1B14" w14:textId="77777777" w:rsidR="000B0B31" w:rsidRDefault="000B0B31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1CA1FC58" w14:textId="77777777" w:rsidR="000B0B31" w:rsidRDefault="000B0B31" w:rsidP="000B0B31">
      <w:r>
        <w:rPr>
          <w:rStyle w:val="alb"/>
          <w:rFonts w:ascii="Open Sans" w:hAnsi="Open Sans"/>
          <w:b/>
          <w:bCs/>
          <w:color w:val="333333"/>
        </w:rPr>
        <w:t>Art.  9. </w:t>
      </w:r>
      <w:r>
        <w:rPr>
          <w:rStyle w:val="alb-s"/>
          <w:rFonts w:ascii="Open Sans" w:hAnsi="Open Sans"/>
          <w:b/>
          <w:bCs/>
          <w:color w:val="333333"/>
        </w:rPr>
        <w:t xml:space="preserve"> [Zasada optymalizacji]</w:t>
      </w:r>
      <w:r>
        <w:rPr>
          <w:rStyle w:val="alb"/>
          <w:rFonts w:ascii="Open Sans" w:hAnsi="Open Sans"/>
          <w:b/>
          <w:bCs/>
          <w:color w:val="333333"/>
        </w:rPr>
        <w:t xml:space="preserve"> </w:t>
      </w:r>
    </w:p>
    <w:p w14:paraId="0D5A71B2" w14:textId="5164B0BC" w:rsidR="000B0B31" w:rsidRDefault="000B0B31" w:rsidP="000B0B31">
      <w:pPr>
        <w:rPr>
          <w:rFonts w:ascii="Open Sans" w:hAnsi="Open Sans"/>
          <w:color w:val="333333"/>
        </w:rPr>
      </w:pPr>
      <w:r>
        <w:rPr>
          <w:rStyle w:val="alb"/>
          <w:rFonts w:ascii="Open Sans" w:hAnsi="Open Sans"/>
          <w:color w:val="333333"/>
        </w:rPr>
        <w:t xml:space="preserve">1.  </w:t>
      </w:r>
      <w:r>
        <w:rPr>
          <w:rStyle w:val="fn-ref"/>
          <w:rFonts w:ascii="Open Sans" w:hAnsi="Open Sans"/>
          <w:color w:val="1B7AB8"/>
          <w:vertAlign w:val="superscript"/>
        </w:rPr>
        <w:t>1</w:t>
      </w:r>
      <w:r>
        <w:rPr>
          <w:rFonts w:ascii="Open Sans" w:hAnsi="Open Sans"/>
          <w:color w:val="333333"/>
        </w:rPr>
        <w:t> Kierownik jednostki organizacyjnej zapewnia wykonywanie działalności związanej z narażeniem zgodnie z zasadą optymalizacji wymagającą, żeby - przy rozsądnym uwzględnieniu czynników ekonomicznych i społecznych oraz aktualnego stanu wiedzy technicznej - liczba narażonych pracowników i osób z ogółu ludności oraz prawdopodobieństwo ich narażenia były jak najmniejsze, a otrzymywane przez nich dawki promieniowania jonizującego były możliwie małe.</w:t>
      </w:r>
    </w:p>
    <w:p w14:paraId="61C87634" w14:textId="0977F90F" w:rsidR="000B0B31" w:rsidRDefault="000B0B31" w:rsidP="000B0B31">
      <w:pPr>
        <w:rPr>
          <w:rFonts w:ascii="Open Sans" w:hAnsi="Open Sans"/>
          <w:color w:val="333333"/>
        </w:rPr>
      </w:pPr>
      <w:r>
        <w:rPr>
          <w:rStyle w:val="alb"/>
          <w:rFonts w:ascii="Open Sans" w:hAnsi="Open Sans"/>
          <w:color w:val="333333"/>
        </w:rPr>
        <w:t xml:space="preserve">2.   </w:t>
      </w:r>
      <w:r>
        <w:rPr>
          <w:rFonts w:ascii="Open Sans" w:hAnsi="Open Sans"/>
          <w:color w:val="333333"/>
        </w:rPr>
        <w:t> Kierownik jednostki organizacyjnej przeprowadza ocenę narażenia pracowników oraz osób z ogółu ludności. W przypadku gdy z przeprowadzonej oceny, przy uwzględnieniu zasady optymalizacji, o której mowa w ust. 1, wynika konieczność ograniczenia tego narażenia, kierownik jednostki organizacyjnej ustala dla pracowników oraz osób z ogółu ludności ograniczniki dawek (limity użytkowe dawek) i podejmuje działania w celu ograniczenia narażenia, tak żeby otrzymane przez nich dawki promieniowania jonizującego były nie wyższe niż ustalone dla nich ograniczniki dawek (limity użytkowe dawek).</w:t>
      </w:r>
    </w:p>
    <w:p w14:paraId="6DBD770C" w14:textId="626BA01A" w:rsidR="00955F0F" w:rsidRDefault="000B0B31" w:rsidP="000B0B31">
      <w:pPr>
        <w:spacing w:after="0" w:line="240" w:lineRule="auto"/>
        <w:rPr>
          <w:rFonts w:ascii="Open Sans" w:eastAsia="Times New Roman" w:hAnsi="Open Sans" w:cs="Times New Roman"/>
          <w:color w:val="333333"/>
          <w:lang w:eastAsia="pl-PL"/>
        </w:rPr>
      </w:pPr>
      <w:r>
        <w:rPr>
          <w:rFonts w:ascii="Open Sans" w:eastAsia="Times New Roman" w:hAnsi="Open Sans" w:cs="Times New Roman"/>
          <w:color w:val="333333"/>
          <w:lang w:eastAsia="pl-PL"/>
        </w:rPr>
        <w:t xml:space="preserve"> </w:t>
      </w:r>
      <w:r w:rsidR="00955F0F">
        <w:rPr>
          <w:rFonts w:ascii="Open Sans" w:eastAsia="Times New Roman" w:hAnsi="Open Sans" w:cs="Times New Roman"/>
          <w:color w:val="333333"/>
          <w:lang w:eastAsia="pl-PL"/>
        </w:rPr>
        <w:t>[…]</w:t>
      </w:r>
    </w:p>
    <w:p w14:paraId="67FE4E43" w14:textId="1723D403" w:rsidR="00955F0F" w:rsidRDefault="00955F0F" w:rsidP="00955F0F">
      <w:pPr>
        <w:ind w:left="708"/>
      </w:pPr>
    </w:p>
    <w:sectPr w:rsidR="00955F0F" w:rsidSect="00955F0F">
      <w:head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854E" w14:textId="77777777" w:rsidR="00955F0F" w:rsidRDefault="00955F0F" w:rsidP="00955F0F">
      <w:pPr>
        <w:spacing w:after="0" w:line="240" w:lineRule="auto"/>
      </w:pPr>
      <w:r>
        <w:separator/>
      </w:r>
    </w:p>
  </w:endnote>
  <w:endnote w:type="continuationSeparator" w:id="0">
    <w:p w14:paraId="7FB99B57" w14:textId="77777777" w:rsidR="00955F0F" w:rsidRDefault="00955F0F" w:rsidP="0095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94646" w14:textId="77777777" w:rsidR="00955F0F" w:rsidRDefault="00955F0F" w:rsidP="00955F0F">
      <w:pPr>
        <w:spacing w:after="0" w:line="240" w:lineRule="auto"/>
      </w:pPr>
      <w:r>
        <w:separator/>
      </w:r>
    </w:p>
  </w:footnote>
  <w:footnote w:type="continuationSeparator" w:id="0">
    <w:p w14:paraId="3A72766F" w14:textId="77777777" w:rsidR="00955F0F" w:rsidRDefault="00955F0F" w:rsidP="0095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80EF" w14:textId="77777777" w:rsidR="00955F0F" w:rsidRPr="00350E35" w:rsidRDefault="00955F0F">
    <w:pPr>
      <w:pStyle w:val="Nagwek"/>
      <w:rPr>
        <w:rFonts w:ascii="Comic Sans MS" w:hAnsi="Comic Sans MS"/>
      </w:rPr>
    </w:pPr>
    <w:r w:rsidRPr="00350E35">
      <w:rPr>
        <w:rFonts w:ascii="Comic Sans MS" w:hAnsi="Comic Sans MS"/>
      </w:rPr>
      <w:t>Komisja Stomatologiczna NRL</w:t>
    </w:r>
  </w:p>
  <w:p w14:paraId="3EB83E38" w14:textId="77777777" w:rsidR="00955F0F" w:rsidRDefault="00955F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0F"/>
    <w:rsid w:val="000B0B31"/>
    <w:rsid w:val="002916DE"/>
    <w:rsid w:val="00350E35"/>
    <w:rsid w:val="009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7EDE"/>
  <w15:chartTrackingRefBased/>
  <w15:docId w15:val="{268412C9-19AA-40E6-95D3-C0AF2BF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55F0F"/>
  </w:style>
  <w:style w:type="character" w:customStyle="1" w:styleId="fn-ref">
    <w:name w:val="fn-ref"/>
    <w:basedOn w:val="Domylnaczcionkaakapitu"/>
    <w:rsid w:val="00955F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5F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5F0F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5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0F"/>
  </w:style>
  <w:style w:type="paragraph" w:styleId="Stopka">
    <w:name w:val="footer"/>
    <w:basedOn w:val="Normalny"/>
    <w:link w:val="StopkaZnak"/>
    <w:uiPriority w:val="99"/>
    <w:unhideWhenUsed/>
    <w:rsid w:val="0095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0F"/>
  </w:style>
  <w:style w:type="character" w:customStyle="1" w:styleId="ng-binding">
    <w:name w:val="ng-binding"/>
    <w:basedOn w:val="Domylnaczcionkaakapitu"/>
    <w:rsid w:val="000B0B31"/>
  </w:style>
  <w:style w:type="character" w:customStyle="1" w:styleId="ng-scope">
    <w:name w:val="ng-scope"/>
    <w:basedOn w:val="Domylnaczcionkaakapitu"/>
    <w:rsid w:val="000B0B31"/>
  </w:style>
  <w:style w:type="character" w:customStyle="1" w:styleId="alb-s">
    <w:name w:val="a_lb-s"/>
    <w:basedOn w:val="Domylnaczcionkaakapitu"/>
    <w:rsid w:val="000B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60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3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4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7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9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2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93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2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10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2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AF27-2A9C-4AA7-BEBF-F19E7E9A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Andrzej Cisło</cp:lastModifiedBy>
  <cp:revision>3</cp:revision>
  <dcterms:created xsi:type="dcterms:W3CDTF">2019-11-02T17:03:00Z</dcterms:created>
  <dcterms:modified xsi:type="dcterms:W3CDTF">2019-11-02T17:26:00Z</dcterms:modified>
</cp:coreProperties>
</file>