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075ED" w14:textId="77777777" w:rsidR="00297C54" w:rsidRPr="00297C54" w:rsidRDefault="00297C54" w:rsidP="00297C54">
      <w:pPr>
        <w:spacing w:after="0" w:line="240" w:lineRule="auto"/>
        <w:rPr>
          <w:rFonts w:ascii="Open Sans" w:eastAsia="Times New Roman" w:hAnsi="Open Sans" w:cs="Times New Roman"/>
          <w:b/>
          <w:bCs/>
          <w:i/>
          <w:iCs/>
          <w:color w:val="333333"/>
          <w:sz w:val="24"/>
          <w:szCs w:val="24"/>
          <w:lang w:eastAsia="pl-PL"/>
        </w:rPr>
      </w:pPr>
      <w:r w:rsidRPr="00297C54">
        <w:rPr>
          <w:rFonts w:ascii="Open Sans" w:eastAsia="Times New Roman" w:hAnsi="Open Sans" w:cs="Times New Roman"/>
          <w:b/>
          <w:bCs/>
          <w:i/>
          <w:iCs/>
          <w:color w:val="333333"/>
          <w:sz w:val="24"/>
          <w:szCs w:val="24"/>
          <w:lang w:eastAsia="pl-PL"/>
        </w:rPr>
        <w:t>Wersja przepisu obowiązująca od 18 kwietnia 2020r.</w:t>
      </w:r>
    </w:p>
    <w:p w14:paraId="6F88AA5F" w14:textId="77777777" w:rsidR="00297C54" w:rsidRDefault="00297C54" w:rsidP="00297C54">
      <w:pPr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</w:pPr>
    </w:p>
    <w:p w14:paraId="68FCF995" w14:textId="77777777" w:rsidR="00297C54" w:rsidRPr="00297C54" w:rsidRDefault="00297C54" w:rsidP="0029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C54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Art.  15zzd.   [Pożyczka ze środków Funduszu Pracy na pokrycie bieżących kosztów prowadzenia działalności gospodarczej </w:t>
      </w:r>
      <w:proofErr w:type="spellStart"/>
      <w:r w:rsidRPr="00297C54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mikroprzedsiębiorcy</w:t>
      </w:r>
      <w:proofErr w:type="spellEnd"/>
      <w:r w:rsidRPr="00297C54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] </w:t>
      </w:r>
    </w:p>
    <w:p w14:paraId="4BFFA883" w14:textId="77777777" w:rsidR="00297C54" w:rsidRPr="00297C54" w:rsidRDefault="00297C54" w:rsidP="00297C54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297C54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1.  W celu przeciwdziałania negatywnym skutkom COVID-19 starosta może, na podstawie umowy, udzielić ze środków Funduszu Pracy jednorazowo pożyczki na pokrycie bieżących kosztów prowadzenia działalności gospodarczej </w:t>
      </w:r>
      <w:proofErr w:type="spellStart"/>
      <w:r w:rsidRPr="00297C54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mikroprzedsiębiorcy</w:t>
      </w:r>
      <w:proofErr w:type="spellEnd"/>
      <w:r w:rsidRPr="00297C54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, o którym mowa </w:t>
      </w:r>
      <w:r w:rsidRPr="00297C54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w </w:t>
      </w:r>
      <w:hyperlink r:id="rId4" w:anchor="/document/18701388?unitId=art(7)ust(1)pkt(1)&amp;cm=DOCUMENT" w:history="1">
        <w:r w:rsidRPr="00297C54">
          <w:rPr>
            <w:rFonts w:ascii="Open Sans" w:eastAsia="Times New Roman" w:hAnsi="Open Sans" w:cs="Times New Roman"/>
            <w:sz w:val="24"/>
            <w:szCs w:val="24"/>
            <w:lang w:eastAsia="pl-PL"/>
          </w:rPr>
          <w:t>art. 7 ust. 1 pkt 1</w:t>
        </w:r>
      </w:hyperlink>
      <w:r w:rsidRPr="00297C54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ustawy z dnia 6 marca 2018 r. - Prawo przedsiębiorców, który prowadził działalność gospodarczą przed dniem 1 marca 2020 r.</w:t>
      </w:r>
    </w:p>
    <w:p w14:paraId="29F08C32" w14:textId="77777777" w:rsidR="00297C54" w:rsidRPr="00297C54" w:rsidRDefault="00297C54" w:rsidP="00297C54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297C54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2.    Wniosek o pożyczkę </w:t>
      </w:r>
      <w:proofErr w:type="spellStart"/>
      <w:r w:rsidRPr="00297C54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mikroprzedsiębiorca</w:t>
      </w:r>
      <w:proofErr w:type="spellEnd"/>
      <w:r w:rsidRPr="00297C54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składa do powiatowego urzędu pracy, właściwego ze względu na miejsce prowadzenia działalności gospodarczej, po ogłoszeniu naboru przez dyrektora powiatowego urzędu pracy.</w:t>
      </w:r>
    </w:p>
    <w:p w14:paraId="0C3F3581" w14:textId="77777777" w:rsidR="00297C54" w:rsidRPr="00297C54" w:rsidRDefault="00297C54" w:rsidP="00297C54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297C54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3.  Pożyczka może być udzielona do wysokości 5 000 zł.</w:t>
      </w:r>
    </w:p>
    <w:p w14:paraId="6FF45972" w14:textId="77777777" w:rsidR="00297C54" w:rsidRPr="00297C54" w:rsidRDefault="00297C54" w:rsidP="00297C54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297C54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4.  Oprocentowanie pożyczki jest stałe i wynosi w skali roku 0,05 stopy redyskonta weksli przyjmowanych przez Narodowy Bank Polski.</w:t>
      </w:r>
    </w:p>
    <w:p w14:paraId="0C18647A" w14:textId="77777777" w:rsidR="00297C54" w:rsidRPr="00297C54" w:rsidRDefault="00297C54" w:rsidP="00297C54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297C54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5.  Okres spłaty pożyczki nie może być dłuższy niż 12 miesięcy, z karencją w spłacie kapitału wraz z odsetkami przez okres 3 miesięcy od dnia udzielenia pożyczki.</w:t>
      </w:r>
    </w:p>
    <w:p w14:paraId="1ED34BC1" w14:textId="77777777" w:rsidR="00297C54" w:rsidRPr="00297C54" w:rsidRDefault="00297C54" w:rsidP="00297C54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297C54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6.  Rada Ministrów może, w celu przeciwdziałania COVID-19, w drodze rozporządzenia, przedłużyć okres spłaty pożyczki, o którym mowa w ust. 5, mając na względzie okres obowiązywania stanu zagrożenia epidemicznego lub stanu epidemii oraz skutki nimi wywołane.</w:t>
      </w:r>
    </w:p>
    <w:p w14:paraId="2B0DDDC4" w14:textId="77777777" w:rsidR="00297C54" w:rsidRPr="00297C54" w:rsidRDefault="00297C54" w:rsidP="00297C54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297C54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7.    Pożyczka wraz z odsetkami na wniosek </w:t>
      </w:r>
      <w:proofErr w:type="spellStart"/>
      <w:r w:rsidRPr="00297C54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mikroprzedsiębiorcy</w:t>
      </w:r>
      <w:proofErr w:type="spellEnd"/>
      <w:r w:rsidRPr="00297C54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podlega umorzeniu, pod warunkiem, że </w:t>
      </w:r>
      <w:proofErr w:type="spellStart"/>
      <w:r w:rsidRPr="00297C54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mikroprzedsiębiorca</w:t>
      </w:r>
      <w:proofErr w:type="spellEnd"/>
      <w:r w:rsidRPr="00297C54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będzie prowadził działalność gospodarczą przez okres 3 miesięcy od dnia udzielenia pożyczki. We wniosku o umorzenie </w:t>
      </w:r>
      <w:proofErr w:type="spellStart"/>
      <w:r w:rsidRPr="00297C54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mikroprzedsiębiorca</w:t>
      </w:r>
      <w:proofErr w:type="spellEnd"/>
      <w:r w:rsidRPr="00297C54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oświadcza, że </w:t>
      </w:r>
      <w:r w:rsidRPr="00297C54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prowadził działalność gospodarczą</w:t>
      </w:r>
      <w:r w:rsidRPr="00297C54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przez okres 3 miesięcy od dnia udzielenia pożyczki.</w:t>
      </w:r>
    </w:p>
    <w:p w14:paraId="4E0179F3" w14:textId="77777777" w:rsidR="00297C54" w:rsidRPr="00297C54" w:rsidRDefault="00297C54" w:rsidP="00297C54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297C54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8.   Oświadczenie, o którym mowa w ust. 7, </w:t>
      </w:r>
      <w:proofErr w:type="spellStart"/>
      <w:r w:rsidRPr="00297C54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mikroprzedsiębiorca</w:t>
      </w:r>
      <w:proofErr w:type="spellEnd"/>
      <w:r w:rsidRPr="00297C54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składa pod rygorem odpowiedzialności karnej za składanie fałszywych oświadczeń. Składający oświadczenie jest obowiązany do zawarcia w nim klauzuli następującej treści: "Jestem świadomy odpowiedzialności karnej za złożenie fałszywego oświadczenia.". Klauzula ta zastępuje pouczenie organu o odpowiedzialności karnej za składanie fałszywych oświadczeń.</w:t>
      </w:r>
    </w:p>
    <w:p w14:paraId="29B03FA3" w14:textId="77777777" w:rsidR="00297C54" w:rsidRPr="00297C54" w:rsidRDefault="00297C54" w:rsidP="00297C54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297C54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9.  Starosta dochodzi roszczeń z tytułu niespłaconych pożyczek.</w:t>
      </w:r>
    </w:p>
    <w:p w14:paraId="69861A51" w14:textId="77777777" w:rsidR="00297C54" w:rsidRPr="00297C54" w:rsidRDefault="00297C54" w:rsidP="00297C54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297C54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10.   Przychód z tytułu umorzenia pożyczki na zasadach, określonych w ust. 7, nie stanowi przychodu w rozumieniu przepisów o podatku dochodowym od osób fizycznych oraz przepisów o podatku dochodowym od osób prawnych.</w:t>
      </w:r>
    </w:p>
    <w:p w14:paraId="58AC87EA" w14:textId="77777777" w:rsidR="002916DE" w:rsidRDefault="002916DE"/>
    <w:sectPr w:rsidR="0029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54"/>
    <w:rsid w:val="002916DE"/>
    <w:rsid w:val="0029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A42E"/>
  <w15:chartTrackingRefBased/>
  <w15:docId w15:val="{3547343A-DE93-4999-AD45-5BAA4064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297C54"/>
  </w:style>
  <w:style w:type="character" w:customStyle="1" w:styleId="fn-ref">
    <w:name w:val="fn-ref"/>
    <w:basedOn w:val="Domylnaczcionkaakapitu"/>
    <w:rsid w:val="00297C54"/>
  </w:style>
  <w:style w:type="character" w:customStyle="1" w:styleId="alb-s">
    <w:name w:val="a_lb-s"/>
    <w:basedOn w:val="Domylnaczcionkaakapitu"/>
    <w:rsid w:val="00297C54"/>
  </w:style>
  <w:style w:type="character" w:styleId="Hipercze">
    <w:name w:val="Hyperlink"/>
    <w:basedOn w:val="Domylnaczcionkaakapitu"/>
    <w:uiPriority w:val="99"/>
    <w:semiHidden/>
    <w:unhideWhenUsed/>
    <w:rsid w:val="00297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6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7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6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6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1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2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4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Cisło</dc:creator>
  <cp:keywords/>
  <dc:description/>
  <cp:lastModifiedBy>Andrzej Cisło</cp:lastModifiedBy>
  <cp:revision>1</cp:revision>
  <dcterms:created xsi:type="dcterms:W3CDTF">2020-04-22T14:26:00Z</dcterms:created>
  <dcterms:modified xsi:type="dcterms:W3CDTF">2020-04-22T14:28:00Z</dcterms:modified>
</cp:coreProperties>
</file>